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Опытное поле, уч.8, стр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Новорязанское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 Е-115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Обход Ефремова, Обход Яркина, Обход Ельца, Обход Задонска и Хлевного, Трасса М-4, Обход Воронежа, Трасса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Украинское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МАПП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М-30, 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М-30, 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М-30, 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М-30, 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Новоанновка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Новосветловка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М-30, 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Оборонная, 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Пятеркина, 6 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Алчевское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М-30, 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М-30, 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 ул. Кирова, д.157А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 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Б.Хмельницкого, 14А 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ул. Б.Хмельницкого, 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Менжинского, 29 Алчевск АС-2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Кирова, д.157 Алчевск АС-1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Е-40,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Е-40,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Алчевское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Пятеркина, 6 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Оборонная, 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Е-40,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Новосветловка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М-30, 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Новоанновка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Е-40,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Е-40,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М-40,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М-30, 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МАПП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Украинское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(обход Воронежа)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(Обход г. Хлевного и г. Задонска, обход г. Ельца, обход г. Яркина, обход г. Ефремова)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 Е-115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Новорязанское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Опытное поле, уч.8, стр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